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C930" w14:textId="4439694F" w:rsidR="00425BBE" w:rsidRPr="002A5182" w:rsidRDefault="007D5233" w:rsidP="00425BBE">
      <w:pPr>
        <w:spacing w:after="120" w:line="240" w:lineRule="auto"/>
        <w:jc w:val="center"/>
        <w:rPr>
          <w:rFonts w:cs="Arial"/>
          <w:b/>
          <w:bCs/>
          <w:sz w:val="22"/>
          <w:u w:val="single"/>
        </w:rPr>
      </w:pPr>
      <w:r>
        <w:rPr>
          <w:rFonts w:cs="Arial"/>
          <w:b/>
          <w:bCs/>
          <w:sz w:val="22"/>
          <w:u w:val="single"/>
        </w:rPr>
        <w:t>Central Park</w:t>
      </w:r>
      <w:r w:rsidR="006A5488">
        <w:rPr>
          <w:rFonts w:cs="Arial"/>
          <w:b/>
          <w:bCs/>
          <w:sz w:val="22"/>
          <w:u w:val="single"/>
        </w:rPr>
        <w:t xml:space="preserve"> Greyhound Stadium</w:t>
      </w:r>
    </w:p>
    <w:tbl>
      <w:tblPr>
        <w:tblStyle w:val="TableGrid"/>
        <w:tblW w:w="0" w:type="auto"/>
        <w:tblLook w:val="04A0" w:firstRow="1" w:lastRow="0" w:firstColumn="1" w:lastColumn="0" w:noHBand="0" w:noVBand="1"/>
      </w:tblPr>
      <w:tblGrid>
        <w:gridCol w:w="1921"/>
        <w:gridCol w:w="7095"/>
      </w:tblGrid>
      <w:tr w:rsidR="002A5182" w14:paraId="3686D231" w14:textId="77777777" w:rsidTr="0069695C">
        <w:tc>
          <w:tcPr>
            <w:tcW w:w="1921" w:type="dxa"/>
          </w:tcPr>
          <w:p w14:paraId="5C471EF6" w14:textId="77777777" w:rsidR="002A5182" w:rsidRPr="0069695C" w:rsidRDefault="002A5182" w:rsidP="002A5182">
            <w:pPr>
              <w:spacing w:after="120" w:line="240" w:lineRule="auto"/>
              <w:rPr>
                <w:rFonts w:cs="Arial"/>
                <w:b/>
                <w:bCs/>
                <w:sz w:val="22"/>
              </w:rPr>
            </w:pPr>
            <w:r w:rsidRPr="0069695C">
              <w:rPr>
                <w:rFonts w:cs="Arial"/>
                <w:b/>
                <w:bCs/>
                <w:sz w:val="22"/>
              </w:rPr>
              <w:t>Position:</w:t>
            </w:r>
            <w:r w:rsidRPr="0069695C">
              <w:rPr>
                <w:rFonts w:cs="Arial"/>
                <w:b/>
                <w:sz w:val="22"/>
              </w:rPr>
              <w:t xml:space="preserve"> </w:t>
            </w:r>
            <w:r w:rsidRPr="0069695C">
              <w:rPr>
                <w:rFonts w:cs="Arial"/>
                <w:b/>
                <w:sz w:val="22"/>
              </w:rPr>
              <w:tab/>
            </w:r>
          </w:p>
        </w:tc>
        <w:tc>
          <w:tcPr>
            <w:tcW w:w="7095" w:type="dxa"/>
          </w:tcPr>
          <w:p w14:paraId="2F7BAC1E" w14:textId="3C35E224" w:rsidR="002A5182" w:rsidRPr="0069695C" w:rsidRDefault="002D009C" w:rsidP="00D64074">
            <w:pPr>
              <w:spacing w:after="120" w:line="240" w:lineRule="auto"/>
              <w:rPr>
                <w:rFonts w:asciiTheme="minorHAnsi" w:hAnsiTheme="minorHAnsi" w:cs="Arial"/>
                <w:bCs/>
                <w:sz w:val="22"/>
              </w:rPr>
            </w:pPr>
            <w:r w:rsidRPr="002D009C">
              <w:rPr>
                <w:rFonts w:asciiTheme="minorHAnsi" w:hAnsiTheme="minorHAnsi" w:cs="Arial"/>
                <w:bCs/>
                <w:sz w:val="22"/>
              </w:rPr>
              <w:t>Maintenance &amp; Grounds Operative</w:t>
            </w:r>
          </w:p>
        </w:tc>
      </w:tr>
      <w:tr w:rsidR="004308F0" w14:paraId="00A7647A" w14:textId="77777777" w:rsidTr="0069695C">
        <w:tc>
          <w:tcPr>
            <w:tcW w:w="1921" w:type="dxa"/>
          </w:tcPr>
          <w:p w14:paraId="6D3A6CBA" w14:textId="77777777" w:rsidR="004308F0" w:rsidRPr="0069695C" w:rsidRDefault="004308F0" w:rsidP="002A5182">
            <w:pPr>
              <w:spacing w:after="120" w:line="240" w:lineRule="auto"/>
              <w:rPr>
                <w:rFonts w:cs="Arial"/>
                <w:b/>
                <w:bCs/>
                <w:sz w:val="22"/>
              </w:rPr>
            </w:pPr>
            <w:r>
              <w:rPr>
                <w:rFonts w:cs="Arial"/>
                <w:b/>
                <w:bCs/>
                <w:sz w:val="22"/>
              </w:rPr>
              <w:t>Reporting to:</w:t>
            </w:r>
          </w:p>
        </w:tc>
        <w:tc>
          <w:tcPr>
            <w:tcW w:w="7095" w:type="dxa"/>
          </w:tcPr>
          <w:p w14:paraId="756A0DFC" w14:textId="66539201" w:rsidR="004308F0" w:rsidRPr="0069695C" w:rsidRDefault="007D5233" w:rsidP="00D64074">
            <w:pPr>
              <w:spacing w:after="120" w:line="240" w:lineRule="auto"/>
              <w:rPr>
                <w:rFonts w:asciiTheme="minorHAnsi" w:hAnsiTheme="minorHAnsi" w:cs="Arial"/>
                <w:bCs/>
                <w:sz w:val="22"/>
              </w:rPr>
            </w:pPr>
            <w:r>
              <w:rPr>
                <w:rFonts w:asciiTheme="minorHAnsi" w:hAnsiTheme="minorHAnsi" w:cs="Arial"/>
                <w:bCs/>
                <w:sz w:val="22"/>
              </w:rPr>
              <w:t>Track</w:t>
            </w:r>
            <w:r w:rsidR="009F646A">
              <w:rPr>
                <w:rFonts w:asciiTheme="minorHAnsi" w:hAnsiTheme="minorHAnsi" w:cs="Arial"/>
                <w:bCs/>
                <w:sz w:val="22"/>
              </w:rPr>
              <w:t xml:space="preserve"> Manager</w:t>
            </w:r>
          </w:p>
        </w:tc>
      </w:tr>
      <w:tr w:rsidR="004308F0" w14:paraId="46D99F0C" w14:textId="77777777" w:rsidTr="0069695C">
        <w:tc>
          <w:tcPr>
            <w:tcW w:w="1921" w:type="dxa"/>
          </w:tcPr>
          <w:p w14:paraId="30C64D66" w14:textId="77777777" w:rsidR="004308F0" w:rsidRDefault="004308F0" w:rsidP="002A5182">
            <w:pPr>
              <w:spacing w:after="120" w:line="240" w:lineRule="auto"/>
              <w:rPr>
                <w:rFonts w:cs="Arial"/>
                <w:b/>
                <w:bCs/>
                <w:sz w:val="22"/>
              </w:rPr>
            </w:pPr>
            <w:r>
              <w:rPr>
                <w:rFonts w:cs="Arial"/>
                <w:b/>
                <w:bCs/>
                <w:sz w:val="22"/>
              </w:rPr>
              <w:t>Responsible for:</w:t>
            </w:r>
          </w:p>
        </w:tc>
        <w:tc>
          <w:tcPr>
            <w:tcW w:w="7095" w:type="dxa"/>
          </w:tcPr>
          <w:p w14:paraId="42941AEC" w14:textId="42D3EE82" w:rsidR="004308F0" w:rsidRPr="0069695C" w:rsidRDefault="002D009C" w:rsidP="00D64074">
            <w:pPr>
              <w:spacing w:after="120" w:line="240" w:lineRule="auto"/>
              <w:rPr>
                <w:rFonts w:asciiTheme="minorHAnsi" w:hAnsiTheme="minorHAnsi" w:cs="Arial"/>
                <w:bCs/>
                <w:sz w:val="22"/>
              </w:rPr>
            </w:pPr>
            <w:r w:rsidRPr="002D009C">
              <w:rPr>
                <w:rFonts w:asciiTheme="minorHAnsi" w:hAnsiTheme="minorHAnsi" w:cs="Arial"/>
                <w:bCs/>
                <w:sz w:val="22"/>
              </w:rPr>
              <w:t>The day-to-day upkeep, maintenance, and presentation of the greyhound track, grounds, and associated facilities.</w:t>
            </w:r>
          </w:p>
        </w:tc>
      </w:tr>
      <w:tr w:rsidR="002A5182" w14:paraId="14D293EE" w14:textId="77777777" w:rsidTr="0069695C">
        <w:tc>
          <w:tcPr>
            <w:tcW w:w="1921" w:type="dxa"/>
          </w:tcPr>
          <w:p w14:paraId="25B76049" w14:textId="77777777" w:rsidR="002A5182" w:rsidRPr="0069695C" w:rsidRDefault="002A5182" w:rsidP="00D64074">
            <w:pPr>
              <w:spacing w:after="120" w:line="240" w:lineRule="auto"/>
              <w:rPr>
                <w:rFonts w:cs="Arial"/>
                <w:b/>
                <w:bCs/>
                <w:sz w:val="22"/>
              </w:rPr>
            </w:pPr>
            <w:r w:rsidRPr="0069695C">
              <w:rPr>
                <w:rFonts w:cs="Arial"/>
                <w:b/>
                <w:sz w:val="22"/>
              </w:rPr>
              <w:t>Contract type:</w:t>
            </w:r>
          </w:p>
        </w:tc>
        <w:tc>
          <w:tcPr>
            <w:tcW w:w="7095" w:type="dxa"/>
          </w:tcPr>
          <w:p w14:paraId="06F58A98" w14:textId="199E5B37" w:rsidR="002A5182" w:rsidRPr="0069695C" w:rsidRDefault="0007672E" w:rsidP="00D64074">
            <w:pPr>
              <w:spacing w:after="120" w:line="240" w:lineRule="auto"/>
              <w:rPr>
                <w:rFonts w:cs="Arial"/>
                <w:bCs/>
                <w:sz w:val="22"/>
              </w:rPr>
            </w:pPr>
            <w:r>
              <w:rPr>
                <w:rFonts w:cs="Arial"/>
                <w:bCs/>
                <w:sz w:val="22"/>
              </w:rPr>
              <w:t xml:space="preserve">Full time </w:t>
            </w:r>
          </w:p>
        </w:tc>
      </w:tr>
      <w:tr w:rsidR="002A5182" w14:paraId="458AB35A" w14:textId="77777777" w:rsidTr="0069695C">
        <w:tc>
          <w:tcPr>
            <w:tcW w:w="1921" w:type="dxa"/>
          </w:tcPr>
          <w:p w14:paraId="6D81D977" w14:textId="77777777" w:rsidR="002A5182" w:rsidRPr="0069695C" w:rsidRDefault="002A5182" w:rsidP="00D64074">
            <w:pPr>
              <w:spacing w:after="120" w:line="240" w:lineRule="auto"/>
              <w:rPr>
                <w:rFonts w:cs="Arial"/>
                <w:b/>
                <w:bCs/>
                <w:sz w:val="22"/>
              </w:rPr>
            </w:pPr>
            <w:r w:rsidRPr="0069695C">
              <w:rPr>
                <w:rFonts w:cs="Arial"/>
                <w:b/>
                <w:sz w:val="22"/>
              </w:rPr>
              <w:t>Hours of work:</w:t>
            </w:r>
          </w:p>
        </w:tc>
        <w:tc>
          <w:tcPr>
            <w:tcW w:w="7095" w:type="dxa"/>
          </w:tcPr>
          <w:p w14:paraId="2980996D" w14:textId="75F6380B" w:rsidR="002A5182" w:rsidRPr="0069695C" w:rsidRDefault="007D5233" w:rsidP="00D64074">
            <w:pPr>
              <w:spacing w:after="120" w:line="240" w:lineRule="auto"/>
              <w:rPr>
                <w:rFonts w:cs="Arial"/>
                <w:bCs/>
                <w:sz w:val="22"/>
              </w:rPr>
            </w:pPr>
            <w:r>
              <w:rPr>
                <w:rFonts w:cs="Arial"/>
                <w:bCs/>
                <w:sz w:val="22"/>
              </w:rPr>
              <w:t>40</w:t>
            </w:r>
            <w:r w:rsidR="00386D78">
              <w:rPr>
                <w:rFonts w:cs="Arial"/>
                <w:bCs/>
                <w:sz w:val="22"/>
              </w:rPr>
              <w:t xml:space="preserve"> hours per week, across </w:t>
            </w:r>
            <w:r w:rsidR="00B73C2C">
              <w:rPr>
                <w:rFonts w:cs="Arial"/>
                <w:bCs/>
                <w:sz w:val="22"/>
              </w:rPr>
              <w:t>5 out of 7 days</w:t>
            </w:r>
          </w:p>
        </w:tc>
      </w:tr>
    </w:tbl>
    <w:p w14:paraId="750F6BD8"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6BA929BD"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53B323A2"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1A6ACDF4"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0E6BC3CA"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5742CE0F"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8E7FFB3"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7493F3C" w14:textId="77777777" w:rsidR="00AD24E5" w:rsidRPr="002A5182" w:rsidRDefault="00606780" w:rsidP="00D31B92">
      <w:pPr>
        <w:numPr>
          <w:ilvl w:val="0"/>
          <w:numId w:val="2"/>
        </w:numPr>
        <w:shd w:val="clear" w:color="auto" w:fill="FFFFFF"/>
        <w:spacing w:after="0" w:line="240" w:lineRule="auto"/>
        <w:ind w:left="0" w:right="-12237"/>
        <w:jc w:val="both"/>
        <w:rPr>
          <w:rFonts w:eastAsia="Times New Roman"/>
          <w:vanish/>
          <w:sz w:val="22"/>
          <w:lang w:val="en" w:eastAsia="en-GB"/>
        </w:rPr>
      </w:pPr>
      <w:r w:rsidRPr="002A5182">
        <w:rPr>
          <w:rFonts w:eastAsia="Times New Roman"/>
          <w:noProof/>
          <w:vanish/>
          <w:sz w:val="22"/>
          <w:lang w:eastAsia="en-GB"/>
        </w:rPr>
        <w:drawing>
          <wp:inline distT="0" distB="0" distL="0" distR="0" wp14:anchorId="604AEBE1" wp14:editId="35480329">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00BA609" w14:textId="77777777" w:rsidR="00AD24E5" w:rsidRPr="002A5182" w:rsidRDefault="00606780" w:rsidP="00D31B92">
      <w:pPr>
        <w:numPr>
          <w:ilvl w:val="0"/>
          <w:numId w:val="2"/>
        </w:numPr>
        <w:shd w:val="clear" w:color="auto" w:fill="FFFFFF"/>
        <w:spacing w:after="0" w:line="240" w:lineRule="auto"/>
        <w:ind w:left="0" w:right="-12237"/>
        <w:jc w:val="both"/>
        <w:rPr>
          <w:rFonts w:eastAsia="Times New Roman"/>
          <w:vanish/>
          <w:sz w:val="22"/>
          <w:lang w:val="en" w:eastAsia="en-GB"/>
        </w:rPr>
      </w:pPr>
      <w:r w:rsidRPr="002A5182">
        <w:rPr>
          <w:rFonts w:eastAsia="Times New Roman"/>
          <w:noProof/>
          <w:vanish/>
          <w:sz w:val="22"/>
          <w:lang w:eastAsia="en-GB"/>
        </w:rPr>
        <w:drawing>
          <wp:inline distT="0" distB="0" distL="0" distR="0" wp14:anchorId="26AE0F5E" wp14:editId="7E9049F5">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E810547" w14:textId="77777777" w:rsidR="002D009C" w:rsidRDefault="002D009C" w:rsidP="002D009C">
      <w:pPr>
        <w:pStyle w:val="NormalWeb"/>
        <w:spacing w:before="0" w:beforeAutospacing="0" w:after="0"/>
        <w:jc w:val="both"/>
        <w:rPr>
          <w:rFonts w:asciiTheme="minorHAnsi" w:eastAsia="Calibri" w:hAnsiTheme="minorHAnsi" w:cstheme="minorHAnsi"/>
          <w:b/>
          <w:sz w:val="22"/>
          <w:szCs w:val="22"/>
          <w:lang w:eastAsia="en-US"/>
        </w:rPr>
      </w:pPr>
    </w:p>
    <w:p w14:paraId="23D1D5C6" w14:textId="0D284F90" w:rsidR="002D009C" w:rsidRPr="002D009C" w:rsidRDefault="002D009C" w:rsidP="002D009C">
      <w:pPr>
        <w:pStyle w:val="NormalWeb"/>
        <w:spacing w:before="0" w:beforeAutospacing="0" w:after="0"/>
        <w:jc w:val="both"/>
        <w:rPr>
          <w:rFonts w:asciiTheme="minorHAnsi" w:eastAsia="Calibri" w:hAnsiTheme="minorHAnsi" w:cstheme="minorHAnsi"/>
          <w:b/>
          <w:sz w:val="22"/>
          <w:szCs w:val="22"/>
          <w:lang w:eastAsia="en-US"/>
        </w:rPr>
      </w:pPr>
      <w:r w:rsidRPr="002D009C">
        <w:rPr>
          <w:rFonts w:asciiTheme="minorHAnsi" w:eastAsia="Calibri" w:hAnsiTheme="minorHAnsi" w:cstheme="minorHAnsi"/>
          <w:b/>
          <w:sz w:val="22"/>
          <w:szCs w:val="22"/>
          <w:lang w:eastAsia="en-US"/>
        </w:rPr>
        <w:t>About the Role</w:t>
      </w:r>
    </w:p>
    <w:p w14:paraId="4402E2DF" w14:textId="77777777" w:rsidR="002D009C" w:rsidRPr="002D009C" w:rsidRDefault="002D009C" w:rsidP="002D009C">
      <w:pPr>
        <w:pStyle w:val="NormalWeb"/>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As a Maintenance &amp; Grounds Operative, you will play a key role in ensuring the greyhound racing track, grounds, and wider stadium environment are maintained to the highest standards. This includes delivering a safe and consistent racing surface, maintaining all external areas, and supporting the upkeep of facilities and equipment.</w:t>
      </w:r>
    </w:p>
    <w:p w14:paraId="3DC66BF7" w14:textId="77777777" w:rsidR="002D009C" w:rsidRPr="002D009C" w:rsidRDefault="002D009C" w:rsidP="002D009C">
      <w:pPr>
        <w:pStyle w:val="NormalWeb"/>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This is a hands-on, physically demanding role that involves working outdoors in all weather conditions. While part of a team, you will be expected to use your own initiative and take pride in maintaining a safe, professional, and well-presented environment.</w:t>
      </w:r>
    </w:p>
    <w:p w14:paraId="33645AE8" w14:textId="77777777" w:rsidR="002D009C" w:rsidRPr="002D009C" w:rsidRDefault="002D009C" w:rsidP="002D009C">
      <w:pPr>
        <w:pStyle w:val="NormalWeb"/>
        <w:spacing w:before="0" w:beforeAutospacing="0" w:after="0"/>
        <w:jc w:val="both"/>
        <w:rPr>
          <w:rFonts w:asciiTheme="minorHAnsi" w:eastAsia="Calibri" w:hAnsiTheme="minorHAnsi" w:cstheme="minorHAnsi"/>
          <w:b/>
          <w:sz w:val="22"/>
          <w:szCs w:val="22"/>
          <w:lang w:eastAsia="en-US"/>
        </w:rPr>
      </w:pPr>
      <w:r w:rsidRPr="002D009C">
        <w:rPr>
          <w:rFonts w:asciiTheme="minorHAnsi" w:eastAsia="Calibri" w:hAnsiTheme="minorHAnsi" w:cstheme="minorHAnsi"/>
          <w:b/>
          <w:sz w:val="22"/>
          <w:szCs w:val="22"/>
          <w:lang w:eastAsia="en-US"/>
        </w:rPr>
        <w:t>Key Responsibilities</w:t>
      </w:r>
    </w:p>
    <w:p w14:paraId="2C003958" w14:textId="46296AAF"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Under the direction of the Grounds Manager, assist in delivering planned maintenance programmes for the racing track and surrounding grounds. </w:t>
      </w:r>
    </w:p>
    <w:p w14:paraId="686725E2"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Prepare and maintain the track surface to the required standard ahead of all trials and race meetings, and throughout each meeting. This includes the safe operation of tractors, attachments, and other machinery. </w:t>
      </w:r>
    </w:p>
    <w:p w14:paraId="633E2032"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Maintain all grass and non-running surfaces, ensuring a high standard of presentation, particularly for race days and events. </w:t>
      </w:r>
    </w:p>
    <w:p w14:paraId="7180891F"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Carry out general </w:t>
      </w:r>
      <w:proofErr w:type="gramStart"/>
      <w:r w:rsidRPr="002D009C">
        <w:rPr>
          <w:rFonts w:asciiTheme="minorHAnsi" w:eastAsia="Calibri" w:hAnsiTheme="minorHAnsi" w:cstheme="minorHAnsi"/>
          <w:bCs/>
          <w:sz w:val="22"/>
          <w:szCs w:val="22"/>
          <w:lang w:eastAsia="en-US"/>
        </w:rPr>
        <w:t>grounds</w:t>
      </w:r>
      <w:proofErr w:type="gramEnd"/>
      <w:r w:rsidRPr="002D009C">
        <w:rPr>
          <w:rFonts w:asciiTheme="minorHAnsi" w:eastAsia="Calibri" w:hAnsiTheme="minorHAnsi" w:cstheme="minorHAnsi"/>
          <w:bCs/>
          <w:sz w:val="22"/>
          <w:szCs w:val="22"/>
          <w:lang w:eastAsia="en-US"/>
        </w:rPr>
        <w:t xml:space="preserve"> maintenance across the site, including car parks, pathways, tarmac areas, and all customer-facing external spaces. </w:t>
      </w:r>
    </w:p>
    <w:p w14:paraId="209CE3B5"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Ensure all external areas are kept clean, tidy, and free from weeds, litter, and debris. </w:t>
      </w:r>
    </w:p>
    <w:p w14:paraId="30AEF422"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Conduct routine checks, testing, and basic maintenance of racing and track equipment to ensure functionality and a professional standard at all times. </w:t>
      </w:r>
    </w:p>
    <w:p w14:paraId="2BB691C9"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Perform general maintenance duties across the site, including basic repairs to buildings, fixtures, and infrastructure (e.g. painting, minor carpentry, plumbing, and upkeep tasks). </w:t>
      </w:r>
    </w:p>
    <w:p w14:paraId="44006C36"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Carry out regular inspections to identify faults, hazards, or maintenance requirements, reporting any significant issues promptly to management. </w:t>
      </w:r>
    </w:p>
    <w:p w14:paraId="3BCC3A08"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Support the setup and breakdown of race meetings and events, contributing to their safe and efficient delivery. </w:t>
      </w:r>
    </w:p>
    <w:p w14:paraId="31D733B1"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Work collaboratively with the kennels team, racing team, and officials to support the smooth running of racing operations. </w:t>
      </w:r>
    </w:p>
    <w:p w14:paraId="05CACCB2"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Ensure full compliance with Health and Safety policies and procedures, maintaining safe working practices at all times. </w:t>
      </w:r>
    </w:p>
    <w:p w14:paraId="41299CA7"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lastRenderedPageBreak/>
        <w:t xml:space="preserve">Adhere to all relevant rules of racing and report any concerns to your line manager. </w:t>
      </w:r>
    </w:p>
    <w:p w14:paraId="5904BB12" w14:textId="77777777" w:rsidR="002D009C" w:rsidRP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Promote and uphold the highest standards of greyhound welfare, raising any concerns immediately. </w:t>
      </w:r>
    </w:p>
    <w:p w14:paraId="1FD3952C" w14:textId="77777777" w:rsidR="002D009C" w:rsidRDefault="002D009C" w:rsidP="002D009C">
      <w:pPr>
        <w:pStyle w:val="NormalWeb"/>
        <w:numPr>
          <w:ilvl w:val="0"/>
          <w:numId w:val="2"/>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Work flexibly as required, including evenings, weekends, and Bank Holidays, in line with the operational needs of the business. </w:t>
      </w:r>
    </w:p>
    <w:p w14:paraId="739B487F" w14:textId="4C0CBDA1" w:rsidR="002D009C" w:rsidRPr="002D009C" w:rsidRDefault="002D009C" w:rsidP="002D009C">
      <w:pPr>
        <w:pStyle w:val="NormalWeb"/>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
          <w:sz w:val="22"/>
          <w:szCs w:val="22"/>
          <w:lang w:eastAsia="en-US"/>
        </w:rPr>
        <w:t>Additional Responsibilities</w:t>
      </w:r>
    </w:p>
    <w:p w14:paraId="27393151" w14:textId="77777777" w:rsidR="002D009C" w:rsidRPr="002D009C" w:rsidRDefault="002D009C" w:rsidP="002D009C">
      <w:pPr>
        <w:pStyle w:val="NormalWeb"/>
        <w:numPr>
          <w:ilvl w:val="0"/>
          <w:numId w:val="28"/>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Participate in grounds team meetings and contribute to the overall operational delivery of the stadium and associated events. </w:t>
      </w:r>
    </w:p>
    <w:p w14:paraId="5825A998" w14:textId="77777777" w:rsidR="002D009C" w:rsidRPr="002D009C" w:rsidRDefault="002D009C" w:rsidP="002D009C">
      <w:pPr>
        <w:pStyle w:val="NormalWeb"/>
        <w:numPr>
          <w:ilvl w:val="0"/>
          <w:numId w:val="28"/>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Assist with monitoring contractors on site where required. </w:t>
      </w:r>
    </w:p>
    <w:p w14:paraId="37E81CC3" w14:textId="77777777" w:rsidR="002D009C" w:rsidRPr="002D009C" w:rsidRDefault="002D009C" w:rsidP="002D009C">
      <w:pPr>
        <w:pStyle w:val="NormalWeb"/>
        <w:numPr>
          <w:ilvl w:val="0"/>
          <w:numId w:val="28"/>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Undertake additional duties as required. The stadium environment is dynamic, and a flexible approach is essential. </w:t>
      </w:r>
    </w:p>
    <w:p w14:paraId="5D02B685" w14:textId="77777777" w:rsidR="002D009C" w:rsidRPr="002D009C" w:rsidRDefault="002D009C" w:rsidP="002D009C">
      <w:pPr>
        <w:pStyle w:val="NormalWeb"/>
        <w:spacing w:before="0" w:beforeAutospacing="0" w:after="0"/>
        <w:jc w:val="both"/>
        <w:rPr>
          <w:rFonts w:asciiTheme="minorHAnsi" w:eastAsia="Calibri" w:hAnsiTheme="minorHAnsi" w:cstheme="minorHAnsi"/>
          <w:b/>
          <w:sz w:val="22"/>
          <w:szCs w:val="22"/>
          <w:lang w:eastAsia="en-US"/>
        </w:rPr>
      </w:pPr>
      <w:r w:rsidRPr="002D009C">
        <w:rPr>
          <w:rFonts w:asciiTheme="minorHAnsi" w:eastAsia="Calibri" w:hAnsiTheme="minorHAnsi" w:cstheme="minorHAnsi"/>
          <w:b/>
          <w:sz w:val="22"/>
          <w:szCs w:val="22"/>
          <w:lang w:eastAsia="en-US"/>
        </w:rPr>
        <w:t>Skills and Qualities</w:t>
      </w:r>
    </w:p>
    <w:p w14:paraId="4C20FF55"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Good time management and organisational skills </w:t>
      </w:r>
    </w:p>
    <w:p w14:paraId="28F032C0"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Reliable with a strong attendance record </w:t>
      </w:r>
    </w:p>
    <w:p w14:paraId="21D7C58C"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Flexible and adaptable approach to work </w:t>
      </w:r>
    </w:p>
    <w:p w14:paraId="6DC23E82"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Ability to work both independently and as part of a team </w:t>
      </w:r>
    </w:p>
    <w:p w14:paraId="4FE4F956"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Able to work under pressure in a fast-paced environment </w:t>
      </w:r>
    </w:p>
    <w:p w14:paraId="1E3E38AD"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Good communication skills </w:t>
      </w:r>
    </w:p>
    <w:p w14:paraId="541115EB"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Enjoy working outdoors in all weather conditions </w:t>
      </w:r>
    </w:p>
    <w:p w14:paraId="2E82C6BE" w14:textId="77777777" w:rsidR="002D009C"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 xml:space="preserve">Full, clean driving licence </w:t>
      </w:r>
    </w:p>
    <w:p w14:paraId="2A05314D" w14:textId="11A2A043" w:rsidR="002A5182" w:rsidRPr="002D009C" w:rsidRDefault="002D009C" w:rsidP="002D009C">
      <w:pPr>
        <w:pStyle w:val="NormalWeb"/>
        <w:numPr>
          <w:ilvl w:val="0"/>
          <w:numId w:val="29"/>
        </w:numPr>
        <w:spacing w:before="0" w:beforeAutospacing="0" w:after="0"/>
        <w:jc w:val="both"/>
        <w:rPr>
          <w:rFonts w:asciiTheme="minorHAnsi" w:eastAsia="Calibri" w:hAnsiTheme="minorHAnsi" w:cstheme="minorHAnsi"/>
          <w:bCs/>
          <w:sz w:val="22"/>
          <w:szCs w:val="22"/>
          <w:lang w:eastAsia="en-US"/>
        </w:rPr>
      </w:pPr>
      <w:r w:rsidRPr="002D009C">
        <w:rPr>
          <w:rFonts w:asciiTheme="minorHAnsi" w:eastAsia="Calibri" w:hAnsiTheme="minorHAnsi" w:cstheme="minorHAnsi"/>
          <w:bCs/>
          <w:sz w:val="22"/>
          <w:szCs w:val="22"/>
          <w:lang w:eastAsia="en-US"/>
        </w:rPr>
        <w:t>Tractor driving experience (desirable)</w:t>
      </w:r>
    </w:p>
    <w:p w14:paraId="244116E3" w14:textId="77777777" w:rsidR="002A5182" w:rsidRDefault="002A5182" w:rsidP="002D009C">
      <w:pPr>
        <w:tabs>
          <w:tab w:val="left" w:pos="709"/>
        </w:tabs>
        <w:spacing w:after="0" w:line="240" w:lineRule="auto"/>
        <w:jc w:val="both"/>
        <w:rPr>
          <w:rFonts w:asciiTheme="minorHAnsi" w:hAnsiTheme="minorHAnsi" w:cstheme="minorHAnsi"/>
          <w:b/>
          <w:sz w:val="22"/>
        </w:rPr>
      </w:pPr>
      <w:r w:rsidRPr="00F402D3">
        <w:rPr>
          <w:rFonts w:asciiTheme="minorHAnsi" w:hAnsiTheme="minorHAnsi" w:cstheme="minorHAnsi"/>
          <w:b/>
          <w:sz w:val="22"/>
        </w:rPr>
        <w:t>Other</w:t>
      </w:r>
    </w:p>
    <w:p w14:paraId="2739F845" w14:textId="77777777" w:rsidR="002D009C" w:rsidRPr="00F402D3" w:rsidRDefault="002D009C" w:rsidP="002D009C">
      <w:pPr>
        <w:tabs>
          <w:tab w:val="left" w:pos="709"/>
        </w:tabs>
        <w:spacing w:after="0" w:line="240" w:lineRule="auto"/>
        <w:jc w:val="both"/>
        <w:rPr>
          <w:rFonts w:asciiTheme="minorHAnsi" w:hAnsiTheme="minorHAnsi" w:cstheme="minorHAnsi"/>
          <w:sz w:val="22"/>
        </w:rPr>
      </w:pPr>
    </w:p>
    <w:p w14:paraId="7017D9FA" w14:textId="77777777" w:rsidR="002A5182" w:rsidRPr="00F402D3" w:rsidRDefault="002A5182" w:rsidP="002D009C">
      <w:pPr>
        <w:overflowPunct w:val="0"/>
        <w:autoSpaceDE w:val="0"/>
        <w:autoSpaceDN w:val="0"/>
        <w:adjustRightInd w:val="0"/>
        <w:spacing w:after="0" w:line="240" w:lineRule="auto"/>
        <w:textAlignment w:val="baseline"/>
        <w:rPr>
          <w:rFonts w:asciiTheme="minorHAnsi" w:hAnsiTheme="minorHAnsi"/>
          <w:sz w:val="22"/>
        </w:rPr>
      </w:pPr>
      <w:r w:rsidRPr="00F402D3">
        <w:rPr>
          <w:rFonts w:asciiTheme="minorHAnsi" w:hAnsiTheme="minorHAnsi"/>
          <w:sz w:val="22"/>
        </w:rPr>
        <w:t>To comply with all Health and Safety procedures associated with the department at all times. This relates to:</w:t>
      </w:r>
    </w:p>
    <w:p w14:paraId="5E125204" w14:textId="77777777" w:rsidR="002A5182" w:rsidRPr="00F402D3" w:rsidRDefault="002A5182" w:rsidP="002D009C">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Standards and procedures of correct working practices</w:t>
      </w:r>
    </w:p>
    <w:p w14:paraId="7FE14994" w14:textId="77777777" w:rsidR="002A5182" w:rsidRPr="00F402D3" w:rsidRDefault="002A5182" w:rsidP="002D009C">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The completion of risk assessments</w:t>
      </w:r>
    </w:p>
    <w:p w14:paraId="00D0A2B6" w14:textId="77777777" w:rsidR="002A5182" w:rsidRPr="00F402D3" w:rsidRDefault="002A5182" w:rsidP="002D009C">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COSHH regulations</w:t>
      </w:r>
    </w:p>
    <w:p w14:paraId="5EFEE1FA" w14:textId="77777777" w:rsidR="002A5182" w:rsidRPr="00F402D3" w:rsidRDefault="002A5182" w:rsidP="002D009C">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Use of Personal Protective Equipment</w:t>
      </w:r>
    </w:p>
    <w:p w14:paraId="7330270F" w14:textId="77777777" w:rsidR="002A5182" w:rsidRPr="00F402D3" w:rsidRDefault="002A5182" w:rsidP="002D009C">
      <w:pPr>
        <w:spacing w:after="0"/>
        <w:rPr>
          <w:rFonts w:asciiTheme="minorHAnsi" w:hAnsiTheme="minorHAnsi"/>
          <w:sz w:val="22"/>
        </w:rPr>
      </w:pPr>
    </w:p>
    <w:p w14:paraId="19575DB1" w14:textId="77777777" w:rsidR="002A5182" w:rsidRPr="00F402D3" w:rsidRDefault="002A5182" w:rsidP="002D009C">
      <w:pPr>
        <w:pStyle w:val="BodyTextIndent3"/>
        <w:overflowPunct w:val="0"/>
        <w:autoSpaceDE w:val="0"/>
        <w:autoSpaceDN w:val="0"/>
        <w:adjustRightInd w:val="0"/>
        <w:spacing w:after="0"/>
        <w:ind w:left="0"/>
        <w:textAlignment w:val="baseline"/>
        <w:rPr>
          <w:rFonts w:asciiTheme="minorHAnsi" w:hAnsiTheme="minorHAnsi"/>
          <w:sz w:val="22"/>
          <w:szCs w:val="22"/>
          <w:lang w:val="en-GB"/>
        </w:rPr>
      </w:pPr>
      <w:r w:rsidRPr="00F402D3">
        <w:rPr>
          <w:rFonts w:asciiTheme="minorHAnsi" w:hAnsiTheme="minorHAnsi"/>
          <w:sz w:val="22"/>
          <w:szCs w:val="22"/>
          <w:lang w:val="en-GB"/>
        </w:rPr>
        <w:t>To control wastage and operate according to the Companies environment policy with regard to:</w:t>
      </w:r>
    </w:p>
    <w:p w14:paraId="47B210DD" w14:textId="77777777" w:rsidR="002A5182" w:rsidRPr="00F402D3" w:rsidRDefault="002A5182" w:rsidP="002D009C">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product control and waste minimisation</w:t>
      </w:r>
    </w:p>
    <w:p w14:paraId="153DC5A8" w14:textId="77777777" w:rsidR="002A5182" w:rsidRPr="00F402D3" w:rsidRDefault="002A5182" w:rsidP="002D009C">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proper care and maintenance of equipment to prolong its life</w:t>
      </w:r>
    </w:p>
    <w:p w14:paraId="7DD46990" w14:textId="77777777" w:rsidR="002A5182" w:rsidRPr="00F402D3" w:rsidRDefault="002A5182" w:rsidP="002D009C">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 xml:space="preserve">using towels in appropriate quantity to minimise unnecessary laundering </w:t>
      </w:r>
    </w:p>
    <w:p w14:paraId="58E2A79B" w14:textId="77777777" w:rsidR="002A5182" w:rsidRPr="00F402D3" w:rsidRDefault="002A5182" w:rsidP="002D009C">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proper separation and disposal of cardboard, paper and glass in recycling bins</w:t>
      </w:r>
    </w:p>
    <w:p w14:paraId="0A44CD8A" w14:textId="77777777" w:rsidR="002A5182" w:rsidRPr="00F402D3" w:rsidRDefault="002A5182" w:rsidP="002D009C">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 xml:space="preserve">minimising energy wastage by switching off unused lights, heating, PCs and equipment </w:t>
      </w:r>
    </w:p>
    <w:p w14:paraId="0C8DCDA6" w14:textId="77777777" w:rsidR="002A5182" w:rsidRPr="00F402D3" w:rsidRDefault="002A5182" w:rsidP="002D009C">
      <w:pPr>
        <w:pStyle w:val="BodyTextIndent3"/>
        <w:overflowPunct w:val="0"/>
        <w:autoSpaceDE w:val="0"/>
        <w:autoSpaceDN w:val="0"/>
        <w:adjustRightInd w:val="0"/>
        <w:spacing w:after="0"/>
        <w:ind w:left="720"/>
        <w:textAlignment w:val="baseline"/>
        <w:rPr>
          <w:rFonts w:asciiTheme="minorHAnsi" w:hAnsiTheme="minorHAnsi"/>
          <w:sz w:val="22"/>
          <w:szCs w:val="22"/>
          <w:lang w:val="en-GB"/>
        </w:rPr>
      </w:pPr>
    </w:p>
    <w:p w14:paraId="37171AB8" w14:textId="77777777" w:rsidR="002A5182" w:rsidRPr="00F402D3" w:rsidRDefault="002A5182" w:rsidP="002D009C">
      <w:pPr>
        <w:pStyle w:val="BodyTextIndent3"/>
        <w:overflowPunct w:val="0"/>
        <w:autoSpaceDE w:val="0"/>
        <w:autoSpaceDN w:val="0"/>
        <w:adjustRightInd w:val="0"/>
        <w:spacing w:after="0"/>
        <w:ind w:left="0"/>
        <w:textAlignment w:val="baseline"/>
        <w:rPr>
          <w:rFonts w:asciiTheme="minorHAnsi" w:hAnsiTheme="minorHAnsi"/>
          <w:sz w:val="22"/>
          <w:szCs w:val="22"/>
          <w:lang w:val="en-GB"/>
        </w:rPr>
      </w:pPr>
      <w:r w:rsidRPr="00F402D3">
        <w:rPr>
          <w:rFonts w:asciiTheme="minorHAnsi" w:hAnsiTheme="minorHAnsi"/>
          <w:sz w:val="22"/>
          <w:szCs w:val="22"/>
          <w:lang w:val="en-GB"/>
        </w:rPr>
        <w:t xml:space="preserve">To be an ambassador for ARC and for our site, taking personal responsibility for finding out about our product and services, </w:t>
      </w:r>
      <w:r w:rsidRPr="00F402D3">
        <w:rPr>
          <w:rFonts w:asciiTheme="minorHAnsi" w:hAnsiTheme="minorHAnsi"/>
          <w:sz w:val="22"/>
          <w:szCs w:val="22"/>
        </w:rPr>
        <w:t>and at all times striving to represent the Company in the most professional, courteous and efficient manner possible.</w:t>
      </w:r>
    </w:p>
    <w:p w14:paraId="0C68CE47" w14:textId="77777777" w:rsidR="00B01C1C" w:rsidRDefault="00B01C1C" w:rsidP="002D009C">
      <w:pPr>
        <w:rPr>
          <w:rFonts w:asciiTheme="minorHAnsi" w:hAnsiTheme="minorHAnsi" w:cs="Arial"/>
          <w:sz w:val="22"/>
        </w:rPr>
      </w:pPr>
    </w:p>
    <w:p w14:paraId="2BBE2D92" w14:textId="77777777" w:rsidR="00061450" w:rsidRPr="00D11E30" w:rsidRDefault="00061450" w:rsidP="002D009C">
      <w:pPr>
        <w:spacing w:after="100" w:afterAutospacing="1"/>
        <w:rPr>
          <w:rFonts w:cs="Arial"/>
          <w:sz w:val="22"/>
        </w:rPr>
      </w:pPr>
      <w:r w:rsidRPr="00D11E30">
        <w:rPr>
          <w:rFonts w:cs="Arial"/>
          <w:sz w:val="22"/>
        </w:rPr>
        <w:lastRenderedPageBreak/>
        <w:t xml:space="preserve">The above is not an exhaustive list of duties, and you </w:t>
      </w:r>
      <w:smartTag w:uri="urn:schemas-microsoft-com:office:smarttags" w:element="PersonName">
        <w:r w:rsidRPr="00D11E30">
          <w:rPr>
            <w:rFonts w:cs="Arial"/>
            <w:sz w:val="22"/>
          </w:rPr>
          <w:t>will</w:t>
        </w:r>
      </w:smartTag>
      <w:r w:rsidRPr="00D11E30">
        <w:rPr>
          <w:rFonts w:cs="Arial"/>
          <w:sz w:val="22"/>
        </w:rPr>
        <w:t xml:space="preserve"> be expected to perform different tasks as necessitated by your changing role within the organisation and the overall business objectives of the organisation.</w:t>
      </w:r>
    </w:p>
    <w:p w14:paraId="39E70139" w14:textId="77777777" w:rsidR="0069695C" w:rsidRDefault="0069695C" w:rsidP="00667095">
      <w:pPr>
        <w:rPr>
          <w:rFonts w:asciiTheme="minorHAnsi" w:hAnsiTheme="minorHAnsi" w:cs="Arial"/>
          <w:sz w:val="22"/>
        </w:rPr>
      </w:pPr>
    </w:p>
    <w:p w14:paraId="71299582" w14:textId="77777777" w:rsidR="00F71760" w:rsidRPr="00F402D3" w:rsidRDefault="00F71760" w:rsidP="00D31B92">
      <w:pPr>
        <w:spacing w:after="0" w:line="240" w:lineRule="auto"/>
        <w:jc w:val="both"/>
        <w:rPr>
          <w:rFonts w:asciiTheme="minorHAnsi" w:hAnsiTheme="minorHAnsi" w:cs="Calibri"/>
          <w:sz w:val="22"/>
        </w:rPr>
      </w:pPr>
    </w:p>
    <w:p w14:paraId="6359849A" w14:textId="77777777" w:rsidR="00F71760" w:rsidRPr="00F402D3" w:rsidRDefault="00F71760" w:rsidP="00D31B92">
      <w:pPr>
        <w:jc w:val="both"/>
        <w:rPr>
          <w:rFonts w:asciiTheme="minorHAnsi" w:hAnsiTheme="minorHAnsi"/>
          <w:sz w:val="22"/>
        </w:rPr>
      </w:pPr>
    </w:p>
    <w:p w14:paraId="7C40E2D4" w14:textId="77777777" w:rsidR="00F71760" w:rsidRPr="00F402D3" w:rsidRDefault="00F71760" w:rsidP="00D31B92">
      <w:pPr>
        <w:jc w:val="both"/>
        <w:rPr>
          <w:rFonts w:asciiTheme="minorHAnsi" w:hAnsiTheme="minorHAnsi"/>
          <w:sz w:val="22"/>
        </w:rPr>
      </w:pPr>
    </w:p>
    <w:sectPr w:rsidR="00F71760" w:rsidRPr="00F402D3" w:rsidSect="005457D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279D" w14:textId="77777777" w:rsidR="00C83AD8" w:rsidRDefault="00C83AD8" w:rsidP="00BC4E2E">
      <w:pPr>
        <w:spacing w:after="0" w:line="240" w:lineRule="auto"/>
      </w:pPr>
      <w:r>
        <w:separator/>
      </w:r>
    </w:p>
  </w:endnote>
  <w:endnote w:type="continuationSeparator" w:id="0">
    <w:p w14:paraId="6AB48F38" w14:textId="77777777" w:rsidR="00C83AD8" w:rsidRDefault="00C83AD8"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6675BD98" w14:textId="77777777" w:rsidR="002A5182" w:rsidRDefault="002A5182">
        <w:pPr>
          <w:pStyle w:val="Footer"/>
          <w:jc w:val="center"/>
        </w:pPr>
        <w:r>
          <w:fldChar w:fldCharType="begin"/>
        </w:r>
        <w:r>
          <w:instrText xml:space="preserve"> PAGE   \* MERGEFORMAT </w:instrText>
        </w:r>
        <w:r>
          <w:fldChar w:fldCharType="separate"/>
        </w:r>
        <w:r w:rsidR="007D5233">
          <w:rPr>
            <w:noProof/>
          </w:rPr>
          <w:t>3</w:t>
        </w:r>
        <w:r>
          <w:rPr>
            <w:noProof/>
          </w:rPr>
          <w:fldChar w:fldCharType="end"/>
        </w:r>
      </w:p>
    </w:sdtContent>
  </w:sdt>
  <w:p w14:paraId="4DF76B66" w14:textId="77777777" w:rsidR="003A2877" w:rsidRPr="00297748" w:rsidRDefault="003A2877" w:rsidP="003A2877">
    <w:pPr>
      <w:spacing w:line="240" w:lineRule="auto"/>
      <w:jc w:val="both"/>
      <w:rPr>
        <w:rFonts w:eastAsia="Times New Roman"/>
        <w:sz w:val="18"/>
        <w:szCs w:val="18"/>
        <w:lang w:val="en"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4D72" w14:textId="77777777" w:rsidR="00C83AD8" w:rsidRDefault="00C83AD8" w:rsidP="00BC4E2E">
      <w:pPr>
        <w:spacing w:after="0" w:line="240" w:lineRule="auto"/>
      </w:pPr>
      <w:r>
        <w:separator/>
      </w:r>
    </w:p>
  </w:footnote>
  <w:footnote w:type="continuationSeparator" w:id="0">
    <w:p w14:paraId="4A8B306E" w14:textId="77777777" w:rsidR="00C83AD8" w:rsidRDefault="00C83AD8"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6851" w14:textId="77777777"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07E1D021" wp14:editId="7CFA2D25">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66139A8E" w14:textId="77777777" w:rsidR="008F3D6C" w:rsidRDefault="008F3D6C" w:rsidP="008F3D6C">
    <w:pPr>
      <w:pStyle w:val="Header"/>
    </w:pPr>
  </w:p>
  <w:p w14:paraId="191D3416" w14:textId="77777777" w:rsidR="00BC4E2E" w:rsidRDefault="00425BB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77FEC"/>
    <w:multiLevelType w:val="hybridMultilevel"/>
    <w:tmpl w:val="C24C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5"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539FE"/>
    <w:multiLevelType w:val="hybridMultilevel"/>
    <w:tmpl w:val="FE7E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556721">
    <w:abstractNumId w:val="19"/>
  </w:num>
  <w:num w:numId="2" w16cid:durableId="880290069">
    <w:abstractNumId w:val="7"/>
  </w:num>
  <w:num w:numId="3" w16cid:durableId="396707274">
    <w:abstractNumId w:val="0"/>
  </w:num>
  <w:num w:numId="4" w16cid:durableId="891161304">
    <w:abstractNumId w:val="24"/>
  </w:num>
  <w:num w:numId="5" w16cid:durableId="1177698464">
    <w:abstractNumId w:val="26"/>
  </w:num>
  <w:num w:numId="6" w16cid:durableId="444084871">
    <w:abstractNumId w:val="20"/>
  </w:num>
  <w:num w:numId="7" w16cid:durableId="875041653">
    <w:abstractNumId w:val="21"/>
  </w:num>
  <w:num w:numId="8" w16cid:durableId="41491085">
    <w:abstractNumId w:val="12"/>
  </w:num>
  <w:num w:numId="9" w16cid:durableId="1173298051">
    <w:abstractNumId w:val="8"/>
  </w:num>
  <w:num w:numId="10" w16cid:durableId="964585783">
    <w:abstractNumId w:val="15"/>
  </w:num>
  <w:num w:numId="11" w16cid:durableId="1310983156">
    <w:abstractNumId w:val="18"/>
  </w:num>
  <w:num w:numId="12" w16cid:durableId="168520623">
    <w:abstractNumId w:val="6"/>
  </w:num>
  <w:num w:numId="13" w16cid:durableId="68479378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53254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482959">
    <w:abstractNumId w:val="13"/>
  </w:num>
  <w:num w:numId="16" w16cid:durableId="1088816903">
    <w:abstractNumId w:val="3"/>
  </w:num>
  <w:num w:numId="17" w16cid:durableId="1597983097">
    <w:abstractNumId w:val="10"/>
  </w:num>
  <w:num w:numId="18" w16cid:durableId="950353538">
    <w:abstractNumId w:val="17"/>
  </w:num>
  <w:num w:numId="19" w16cid:durableId="473790388">
    <w:abstractNumId w:val="22"/>
  </w:num>
  <w:num w:numId="20" w16cid:durableId="1416974742">
    <w:abstractNumId w:val="16"/>
  </w:num>
  <w:num w:numId="21" w16cid:durableId="386882240">
    <w:abstractNumId w:val="9"/>
  </w:num>
  <w:num w:numId="22" w16cid:durableId="58552283">
    <w:abstractNumId w:val="11"/>
  </w:num>
  <w:num w:numId="23" w16cid:durableId="1684084983">
    <w:abstractNumId w:val="25"/>
  </w:num>
  <w:num w:numId="24" w16cid:durableId="90780899">
    <w:abstractNumId w:val="2"/>
  </w:num>
  <w:num w:numId="25" w16cid:durableId="1078558089">
    <w:abstractNumId w:val="4"/>
  </w:num>
  <w:num w:numId="26" w16cid:durableId="1294599208">
    <w:abstractNumId w:val="27"/>
  </w:num>
  <w:num w:numId="27" w16cid:durableId="224805647">
    <w:abstractNumId w:val="1"/>
  </w:num>
  <w:num w:numId="28" w16cid:durableId="541286542">
    <w:abstractNumId w:val="28"/>
  </w:num>
  <w:num w:numId="29" w16cid:durableId="1506552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63D1"/>
    <w:rsid w:val="00040101"/>
    <w:rsid w:val="000467F1"/>
    <w:rsid w:val="000531C9"/>
    <w:rsid w:val="00055F39"/>
    <w:rsid w:val="00061450"/>
    <w:rsid w:val="00065C7C"/>
    <w:rsid w:val="0007672E"/>
    <w:rsid w:val="000B442D"/>
    <w:rsid w:val="000E5215"/>
    <w:rsid w:val="001165C5"/>
    <w:rsid w:val="00172738"/>
    <w:rsid w:val="001841DE"/>
    <w:rsid w:val="001B77FD"/>
    <w:rsid w:val="00215E6C"/>
    <w:rsid w:val="00265755"/>
    <w:rsid w:val="0027395F"/>
    <w:rsid w:val="00275812"/>
    <w:rsid w:val="00277681"/>
    <w:rsid w:val="00295706"/>
    <w:rsid w:val="0029660C"/>
    <w:rsid w:val="00297748"/>
    <w:rsid w:val="002A5182"/>
    <w:rsid w:val="002B00CD"/>
    <w:rsid w:val="002B020E"/>
    <w:rsid w:val="002D009C"/>
    <w:rsid w:val="0030674E"/>
    <w:rsid w:val="00333B2B"/>
    <w:rsid w:val="0034640F"/>
    <w:rsid w:val="00376620"/>
    <w:rsid w:val="00386D78"/>
    <w:rsid w:val="003A2877"/>
    <w:rsid w:val="003B2DFE"/>
    <w:rsid w:val="003B3443"/>
    <w:rsid w:val="003B5FDA"/>
    <w:rsid w:val="003B6FCE"/>
    <w:rsid w:val="003C33CD"/>
    <w:rsid w:val="003D3F96"/>
    <w:rsid w:val="003F5D2B"/>
    <w:rsid w:val="00404A05"/>
    <w:rsid w:val="00406285"/>
    <w:rsid w:val="0041564D"/>
    <w:rsid w:val="004159B6"/>
    <w:rsid w:val="004159D5"/>
    <w:rsid w:val="004228E5"/>
    <w:rsid w:val="00425BBE"/>
    <w:rsid w:val="004308F0"/>
    <w:rsid w:val="00433207"/>
    <w:rsid w:val="004446EE"/>
    <w:rsid w:val="004472B9"/>
    <w:rsid w:val="00452950"/>
    <w:rsid w:val="00455197"/>
    <w:rsid w:val="00470ACF"/>
    <w:rsid w:val="004872C6"/>
    <w:rsid w:val="0049572B"/>
    <w:rsid w:val="004B16D5"/>
    <w:rsid w:val="004C7483"/>
    <w:rsid w:val="004E2867"/>
    <w:rsid w:val="00506E4C"/>
    <w:rsid w:val="00510250"/>
    <w:rsid w:val="00525797"/>
    <w:rsid w:val="005457DE"/>
    <w:rsid w:val="00562AA7"/>
    <w:rsid w:val="00564E40"/>
    <w:rsid w:val="00590044"/>
    <w:rsid w:val="005B16AD"/>
    <w:rsid w:val="005B2E96"/>
    <w:rsid w:val="005C356E"/>
    <w:rsid w:val="005C37CA"/>
    <w:rsid w:val="005C5917"/>
    <w:rsid w:val="00606780"/>
    <w:rsid w:val="0063776B"/>
    <w:rsid w:val="00641E0C"/>
    <w:rsid w:val="00667095"/>
    <w:rsid w:val="00677BD5"/>
    <w:rsid w:val="006858B3"/>
    <w:rsid w:val="0069695C"/>
    <w:rsid w:val="006A5488"/>
    <w:rsid w:val="006A575B"/>
    <w:rsid w:val="0072199B"/>
    <w:rsid w:val="00726157"/>
    <w:rsid w:val="007419E1"/>
    <w:rsid w:val="007669A5"/>
    <w:rsid w:val="007D4258"/>
    <w:rsid w:val="007D5233"/>
    <w:rsid w:val="007E241B"/>
    <w:rsid w:val="007F1754"/>
    <w:rsid w:val="00802C19"/>
    <w:rsid w:val="00803E73"/>
    <w:rsid w:val="00840551"/>
    <w:rsid w:val="008E6881"/>
    <w:rsid w:val="008F3D6C"/>
    <w:rsid w:val="009106FD"/>
    <w:rsid w:val="00913A20"/>
    <w:rsid w:val="00923445"/>
    <w:rsid w:val="00933CFC"/>
    <w:rsid w:val="009563B6"/>
    <w:rsid w:val="009E23CE"/>
    <w:rsid w:val="009F646A"/>
    <w:rsid w:val="00A17893"/>
    <w:rsid w:val="00A36D65"/>
    <w:rsid w:val="00A769DB"/>
    <w:rsid w:val="00AD24E5"/>
    <w:rsid w:val="00B01C1C"/>
    <w:rsid w:val="00B05744"/>
    <w:rsid w:val="00B248EF"/>
    <w:rsid w:val="00B27F83"/>
    <w:rsid w:val="00B35062"/>
    <w:rsid w:val="00B72622"/>
    <w:rsid w:val="00B73C2C"/>
    <w:rsid w:val="00B9404C"/>
    <w:rsid w:val="00B960F8"/>
    <w:rsid w:val="00BC4E2E"/>
    <w:rsid w:val="00BE2E7C"/>
    <w:rsid w:val="00BE4F7F"/>
    <w:rsid w:val="00C03BBC"/>
    <w:rsid w:val="00C523CA"/>
    <w:rsid w:val="00C612ED"/>
    <w:rsid w:val="00C6346A"/>
    <w:rsid w:val="00C83AD8"/>
    <w:rsid w:val="00C975FB"/>
    <w:rsid w:val="00C976BE"/>
    <w:rsid w:val="00CB6758"/>
    <w:rsid w:val="00CC395C"/>
    <w:rsid w:val="00CD2939"/>
    <w:rsid w:val="00CF56CD"/>
    <w:rsid w:val="00D31B92"/>
    <w:rsid w:val="00D542EF"/>
    <w:rsid w:val="00D64074"/>
    <w:rsid w:val="00D6773C"/>
    <w:rsid w:val="00D729E1"/>
    <w:rsid w:val="00D757D6"/>
    <w:rsid w:val="00D77A2F"/>
    <w:rsid w:val="00D77DC7"/>
    <w:rsid w:val="00D854B8"/>
    <w:rsid w:val="00DF236E"/>
    <w:rsid w:val="00E153E2"/>
    <w:rsid w:val="00E21874"/>
    <w:rsid w:val="00E26FBE"/>
    <w:rsid w:val="00E5369F"/>
    <w:rsid w:val="00E73343"/>
    <w:rsid w:val="00E924CE"/>
    <w:rsid w:val="00EA0E6C"/>
    <w:rsid w:val="00EC7AB0"/>
    <w:rsid w:val="00EF3884"/>
    <w:rsid w:val="00EF7E93"/>
    <w:rsid w:val="00F402D3"/>
    <w:rsid w:val="00F6082C"/>
    <w:rsid w:val="00F71760"/>
    <w:rsid w:val="00F718D5"/>
    <w:rsid w:val="00FC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16027886"/>
  <w15:docId w15:val="{B5D85D35-39FB-46C4-B43D-11812F3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paragraph" w:styleId="Heading2">
    <w:name w:val="heading 2"/>
    <w:basedOn w:val="Normal"/>
    <w:next w:val="Normal"/>
    <w:link w:val="Heading2Char"/>
    <w:semiHidden/>
    <w:unhideWhenUsed/>
    <w:qFormat/>
    <w:locked/>
    <w:rsid w:val="002D00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semiHidden/>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semiHidden/>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character" w:customStyle="1" w:styleId="Heading2Char">
    <w:name w:val="Heading 2 Char"/>
    <w:basedOn w:val="DefaultParagraphFont"/>
    <w:link w:val="Heading2"/>
    <w:semiHidden/>
    <w:rsid w:val="002D009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FE06-4877-4B44-A162-35B51943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2</cp:revision>
  <cp:lastPrinted>2020-09-15T11:27:00Z</cp:lastPrinted>
  <dcterms:created xsi:type="dcterms:W3CDTF">2026-04-10T12:05:00Z</dcterms:created>
  <dcterms:modified xsi:type="dcterms:W3CDTF">2026-04-10T12:05:00Z</dcterms:modified>
</cp:coreProperties>
</file>